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A8" w:rsidRPr="00C402A8" w:rsidRDefault="00C402A8">
      <w:pPr>
        <w:rPr>
          <w:rFonts w:ascii="Times New Roman" w:hAnsi="Times New Roman" w:cs="Times New Roman"/>
          <w:b/>
          <w:sz w:val="28"/>
          <w:szCs w:val="28"/>
        </w:rPr>
      </w:pPr>
      <w:r w:rsidRPr="00C402A8">
        <w:rPr>
          <w:rFonts w:ascii="Times New Roman" w:hAnsi="Times New Roman" w:cs="Times New Roman"/>
          <w:b/>
          <w:sz w:val="28"/>
          <w:szCs w:val="28"/>
        </w:rPr>
        <w:t>Doplňte části orgánu zraku:</w:t>
      </w:r>
    </w:p>
    <w:p w:rsidR="00C402A8" w:rsidRDefault="00C402A8">
      <w:pPr>
        <w:rPr>
          <w:rFonts w:ascii="Times New Roman" w:hAnsi="Times New Roman" w:cs="Times New Roman"/>
          <w:sz w:val="24"/>
          <w:szCs w:val="24"/>
        </w:rPr>
      </w:pPr>
    </w:p>
    <w:p w:rsidR="003E1AC0" w:rsidRDefault="003E1A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1AC0" w:rsidRPr="00B71173" w:rsidRDefault="00125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9.15pt;margin-top:7.55pt;width:42pt;height:21.75pt;flip:x;z-index:251661312" o:connectortype="straight">
            <v:stroke endarrow="block"/>
          </v:shape>
        </w:pict>
      </w:r>
      <w:r w:rsidR="003E1AC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76835</wp:posOffset>
            </wp:positionV>
            <wp:extent cx="2703195" cy="2524125"/>
            <wp:effectExtent l="19050" t="0" r="1905" b="0"/>
            <wp:wrapTight wrapText="bothSides">
              <wp:wrapPolygon edited="0">
                <wp:start x="-152" y="0"/>
                <wp:lineTo x="-152" y="21518"/>
                <wp:lineTo x="21615" y="21518"/>
                <wp:lineTo x="21615" y="0"/>
                <wp:lineTo x="-152" y="0"/>
              </wp:wrapPolygon>
            </wp:wrapTight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173" w:rsidRDefault="00125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0" type="#_x0000_t32" style="position:absolute;margin-left:263.65pt;margin-top:34.9pt;width:42pt;height:21.7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2" type="#_x0000_t32" style="position:absolute;margin-left:305.65pt;margin-top:56.65pt;width:45pt;height:4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1" type="#_x0000_t32" style="position:absolute;margin-left:79.15pt;margin-top:105.4pt;width:126.75pt;height:18pt;flip:y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7" type="#_x0000_t32" style="position:absolute;margin-left:79.15pt;margin-top:30.4pt;width:93pt;height:39.7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9" type="#_x0000_t32" style="position:absolute;margin-left:259.9pt;margin-top:13.15pt;width:42pt;height:21.7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6" type="#_x0000_t32" style="position:absolute;margin-left:75.4pt;margin-top:70.15pt;width:61.5pt;height:3.75pt;z-index:251659264" o:connectortype="straight">
            <v:stroke endarrow="block"/>
          </v:shape>
        </w:pict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E121F5">
        <w:rPr>
          <w:rFonts w:ascii="Times New Roman" w:hAnsi="Times New Roman" w:cs="Times New Roman"/>
          <w:sz w:val="24"/>
          <w:szCs w:val="24"/>
        </w:rPr>
        <w:tab/>
      </w:r>
    </w:p>
    <w:p w:rsidR="005C5A09" w:rsidRDefault="005C5A09" w:rsidP="00173F09">
      <w:pPr>
        <w:rPr>
          <w:rFonts w:ascii="Times New Roman" w:hAnsi="Times New Roman" w:cs="Times New Roman"/>
          <w:sz w:val="24"/>
          <w:szCs w:val="24"/>
        </w:rPr>
      </w:pPr>
    </w:p>
    <w:p w:rsidR="005C5A09" w:rsidRDefault="005C5A09" w:rsidP="00173F09">
      <w:pPr>
        <w:rPr>
          <w:rFonts w:ascii="Times New Roman" w:hAnsi="Times New Roman" w:cs="Times New Roman"/>
          <w:sz w:val="24"/>
          <w:szCs w:val="24"/>
        </w:rPr>
      </w:pPr>
    </w:p>
    <w:p w:rsidR="00173F09" w:rsidRDefault="00173F09">
      <w:pPr>
        <w:rPr>
          <w:rFonts w:ascii="Times New Roman" w:hAnsi="Times New Roman" w:cs="Times New Roman"/>
          <w:sz w:val="24"/>
          <w:szCs w:val="24"/>
        </w:rPr>
      </w:pPr>
    </w:p>
    <w:p w:rsidR="00C402A8" w:rsidRDefault="00C402A8" w:rsidP="00C72C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2A8" w:rsidRDefault="00C402A8" w:rsidP="00C72C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2A8" w:rsidRDefault="00C402A8" w:rsidP="00C72C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C49" w:rsidRPr="00C402A8" w:rsidRDefault="00173F09" w:rsidP="00C72C4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2A8">
        <w:rPr>
          <w:rFonts w:ascii="Times New Roman" w:hAnsi="Times New Roman" w:cs="Times New Roman"/>
          <w:b/>
          <w:sz w:val="28"/>
          <w:szCs w:val="28"/>
          <w:u w:val="single"/>
        </w:rPr>
        <w:t>Spoj</w:t>
      </w:r>
      <w:r w:rsidR="00C72C49" w:rsidRPr="00C402A8">
        <w:rPr>
          <w:rFonts w:ascii="Times New Roman" w:hAnsi="Times New Roman" w:cs="Times New Roman"/>
          <w:b/>
          <w:sz w:val="28"/>
          <w:szCs w:val="28"/>
          <w:u w:val="single"/>
        </w:rPr>
        <w:t>te,</w:t>
      </w:r>
      <w:r w:rsidRPr="00C402A8">
        <w:rPr>
          <w:rFonts w:ascii="Times New Roman" w:hAnsi="Times New Roman" w:cs="Times New Roman"/>
          <w:b/>
          <w:sz w:val="28"/>
          <w:szCs w:val="28"/>
          <w:u w:val="single"/>
        </w:rPr>
        <w:t xml:space="preserve"> co k sobě patří</w:t>
      </w:r>
      <w:r w:rsidR="00C72C49" w:rsidRPr="00C402A8">
        <w:rPr>
          <w:rFonts w:ascii="Times New Roman" w:hAnsi="Times New Roman" w:cs="Times New Roman"/>
          <w:b/>
          <w:sz w:val="28"/>
          <w:szCs w:val="28"/>
          <w:u w:val="single"/>
        </w:rPr>
        <w:t xml:space="preserve"> (označte vždy stejnými čísly): </w:t>
      </w:r>
    </w:p>
    <w:p w:rsidR="00173F09" w:rsidRDefault="00173F09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173F09">
        <w:rPr>
          <w:rFonts w:ascii="Times New Roman" w:hAnsi="Times New Roman" w:cs="Times New Roman"/>
          <w:b/>
          <w:bCs/>
          <w:sz w:val="24"/>
          <w:szCs w:val="24"/>
        </w:rPr>
        <w:t>ělima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F09">
        <w:rPr>
          <w:rFonts w:ascii="Times New Roman" w:hAnsi="Times New Roman" w:cs="Times New Roman"/>
          <w:sz w:val="24"/>
          <w:szCs w:val="24"/>
        </w:rPr>
        <w:t>vyživuje oko</w:t>
      </w:r>
    </w:p>
    <w:p w:rsidR="00C402A8" w:rsidRPr="00173F09" w:rsidRDefault="00C402A8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3F09" w:rsidRDefault="00173F09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173F09">
        <w:rPr>
          <w:rFonts w:ascii="Times New Roman" w:hAnsi="Times New Roman" w:cs="Times New Roman"/>
          <w:b/>
          <w:bCs/>
          <w:sz w:val="24"/>
          <w:szCs w:val="24"/>
        </w:rPr>
        <w:t>évnatka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3F09">
        <w:rPr>
          <w:rFonts w:ascii="Times New Roman" w:hAnsi="Times New Roman" w:cs="Times New Roman"/>
          <w:sz w:val="24"/>
          <w:szCs w:val="24"/>
        </w:rPr>
        <w:t>místo nejostřejšího vidění</w:t>
      </w:r>
    </w:p>
    <w:p w:rsidR="00C402A8" w:rsidRPr="00173F09" w:rsidRDefault="00C402A8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3F09" w:rsidRDefault="00173F09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73F09">
        <w:rPr>
          <w:rFonts w:ascii="Times New Roman" w:hAnsi="Times New Roman" w:cs="Times New Roman"/>
          <w:b/>
          <w:bCs/>
          <w:sz w:val="24"/>
          <w:szCs w:val="24"/>
        </w:rPr>
        <w:t>uhovka</w:t>
      </w:r>
      <w:r w:rsidRPr="00173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3F09">
        <w:rPr>
          <w:rFonts w:ascii="Times New Roman" w:hAnsi="Times New Roman" w:cs="Times New Roman"/>
          <w:sz w:val="24"/>
          <w:szCs w:val="24"/>
        </w:rPr>
        <w:t xml:space="preserve">místo výstupu zrakového nervu, bez čípků a tyčinek </w:t>
      </w:r>
    </w:p>
    <w:p w:rsidR="00C402A8" w:rsidRPr="00173F09" w:rsidRDefault="00C402A8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3F09" w:rsidRDefault="00173F09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173F09">
        <w:rPr>
          <w:rFonts w:ascii="Times New Roman" w:hAnsi="Times New Roman" w:cs="Times New Roman"/>
          <w:b/>
          <w:bCs/>
          <w:sz w:val="24"/>
          <w:szCs w:val="24"/>
        </w:rPr>
        <w:t>ornice</w:t>
      </w:r>
      <w:r w:rsidRPr="00173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obsahuje světločivné buňky</w:t>
      </w:r>
      <w:r w:rsidRPr="00173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(tyčinky, </w:t>
      </w:r>
      <w:r w:rsidRPr="00173F09">
        <w:rPr>
          <w:rFonts w:ascii="Times New Roman" w:hAnsi="Times New Roman" w:cs="Times New Roman"/>
          <w:sz w:val="24"/>
          <w:szCs w:val="24"/>
        </w:rPr>
        <w:t>čípky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02A8" w:rsidRDefault="00C402A8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0A8A" w:rsidRDefault="00173F09" w:rsidP="00C72C4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173F09">
        <w:rPr>
          <w:rFonts w:ascii="Times New Roman" w:hAnsi="Times New Roman" w:cs="Times New Roman"/>
          <w:b/>
          <w:bCs/>
          <w:sz w:val="24"/>
          <w:szCs w:val="24"/>
        </w:rPr>
        <w:t>očka</w:t>
      </w:r>
      <w:r w:rsidRPr="00173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3F09">
        <w:rPr>
          <w:rFonts w:ascii="Times New Roman" w:hAnsi="Times New Roman" w:cs="Times New Roman"/>
          <w:sz w:val="24"/>
          <w:szCs w:val="24"/>
        </w:rPr>
        <w:t>otvor v duhovce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402A8" w:rsidRPr="00173F09" w:rsidRDefault="00C402A8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3F09" w:rsidRDefault="00173F09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73F09">
        <w:rPr>
          <w:rFonts w:ascii="Times New Roman" w:hAnsi="Times New Roman" w:cs="Times New Roman"/>
          <w:b/>
          <w:bCs/>
          <w:sz w:val="24"/>
          <w:szCs w:val="24"/>
        </w:rPr>
        <w:t>ítnice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3F09">
        <w:rPr>
          <w:rFonts w:ascii="Times New Roman" w:hAnsi="Times New Roman" w:cs="Times New Roman"/>
          <w:sz w:val="24"/>
          <w:szCs w:val="24"/>
        </w:rPr>
        <w:t xml:space="preserve">udržuje stálý tvar oka, v přední části přechází v průhlednou rohovku </w:t>
      </w:r>
    </w:p>
    <w:p w:rsidR="00C402A8" w:rsidRPr="00173F09" w:rsidRDefault="00C402A8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3F09" w:rsidRDefault="00173F09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</w:t>
      </w:r>
      <w:r w:rsidRPr="00173F09">
        <w:rPr>
          <w:rFonts w:ascii="Times New Roman" w:hAnsi="Times New Roman" w:cs="Times New Roman"/>
          <w:b/>
          <w:bCs/>
          <w:sz w:val="24"/>
          <w:szCs w:val="24"/>
        </w:rPr>
        <w:t xml:space="preserve">lutá skvrna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3F09">
        <w:rPr>
          <w:rFonts w:ascii="Times New Roman" w:hAnsi="Times New Roman" w:cs="Times New Roman"/>
          <w:sz w:val="24"/>
          <w:szCs w:val="24"/>
        </w:rPr>
        <w:t xml:space="preserve">rosolovitá hmota vyplňující vnitřní prostor oka </w:t>
      </w:r>
    </w:p>
    <w:p w:rsidR="00C402A8" w:rsidRPr="00173F09" w:rsidRDefault="00C402A8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73F09" w:rsidRDefault="00173F09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73F09">
        <w:rPr>
          <w:rFonts w:ascii="Times New Roman" w:hAnsi="Times New Roman" w:cs="Times New Roman"/>
          <w:b/>
          <w:bCs/>
          <w:sz w:val="24"/>
          <w:szCs w:val="24"/>
        </w:rPr>
        <w:t xml:space="preserve">lepá skvrna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3F09">
        <w:rPr>
          <w:rFonts w:ascii="Times New Roman" w:hAnsi="Times New Roman" w:cs="Times New Roman"/>
          <w:sz w:val="24"/>
          <w:szCs w:val="24"/>
        </w:rPr>
        <w:t xml:space="preserve">mění svůj tvar- akomodace </w:t>
      </w:r>
    </w:p>
    <w:p w:rsidR="00C402A8" w:rsidRDefault="00C402A8" w:rsidP="00C72C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0E86" w:rsidRDefault="00173F09" w:rsidP="00C402A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73F09">
        <w:rPr>
          <w:rFonts w:ascii="Times New Roman" w:hAnsi="Times New Roman" w:cs="Times New Roman"/>
          <w:b/>
          <w:bCs/>
          <w:sz w:val="24"/>
          <w:szCs w:val="24"/>
        </w:rPr>
        <w:t xml:space="preserve">klivec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3F09">
        <w:rPr>
          <w:rFonts w:ascii="Times New Roman" w:hAnsi="Times New Roman" w:cs="Times New Roman"/>
          <w:sz w:val="24"/>
          <w:szCs w:val="24"/>
        </w:rPr>
        <w:t>udává barvu oka</w:t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  <w:r w:rsidR="00BA0E86">
        <w:rPr>
          <w:rFonts w:ascii="Times New Roman" w:hAnsi="Times New Roman" w:cs="Times New Roman"/>
          <w:sz w:val="24"/>
          <w:szCs w:val="24"/>
        </w:rPr>
        <w:tab/>
      </w:r>
    </w:p>
    <w:p w:rsidR="00BA0E86" w:rsidRDefault="00BA0E86" w:rsidP="00BA0E86">
      <w:pPr>
        <w:rPr>
          <w:rFonts w:ascii="Times New Roman" w:hAnsi="Times New Roman" w:cs="Times New Roman"/>
          <w:sz w:val="24"/>
          <w:szCs w:val="24"/>
        </w:rPr>
      </w:pPr>
    </w:p>
    <w:p w:rsidR="00BA0E86" w:rsidRPr="005C5A09" w:rsidRDefault="005C5A09" w:rsidP="00BA0E8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0E86" w:rsidRPr="005C5A09" w:rsidRDefault="00BA0E86" w:rsidP="00BA0E8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72C49" w:rsidRPr="005C5A09" w:rsidRDefault="005C5A09" w:rsidP="00C72C4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5A0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C5A0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C5A0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C5A0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C5A0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C5A0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7641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7641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7641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7641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B7641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5C5A09" w:rsidRPr="005C5A09" w:rsidRDefault="005C5A09" w:rsidP="00BA0E8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E4C6A" w:rsidRDefault="00BE4C6A" w:rsidP="00C402A8">
      <w:pPr>
        <w:rPr>
          <w:rFonts w:ascii="Times New Roman" w:hAnsi="Times New Roman" w:cs="Times New Roman"/>
          <w:sz w:val="24"/>
          <w:szCs w:val="24"/>
        </w:rPr>
      </w:pPr>
    </w:p>
    <w:sectPr w:rsidR="00BE4C6A" w:rsidSect="00C72C4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78" w:rsidRDefault="00BA7F78" w:rsidP="00D01CF3">
      <w:pPr>
        <w:spacing w:after="0" w:line="240" w:lineRule="auto"/>
      </w:pPr>
      <w:r>
        <w:separator/>
      </w:r>
    </w:p>
  </w:endnote>
  <w:endnote w:type="continuationSeparator" w:id="0">
    <w:p w:rsidR="00BA7F78" w:rsidRDefault="00BA7F78" w:rsidP="00D0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78" w:rsidRDefault="00BA7F78" w:rsidP="00D01CF3">
      <w:pPr>
        <w:spacing w:after="0" w:line="240" w:lineRule="auto"/>
      </w:pPr>
      <w:r>
        <w:separator/>
      </w:r>
    </w:p>
  </w:footnote>
  <w:footnote w:type="continuationSeparator" w:id="0">
    <w:p w:rsidR="00BA7F78" w:rsidRDefault="00BA7F78" w:rsidP="00D0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4005"/>
    <w:multiLevelType w:val="hybridMultilevel"/>
    <w:tmpl w:val="8EC6AA7E"/>
    <w:lvl w:ilvl="0" w:tplc="47E23A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E8C3AC">
      <w:start w:val="189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D6D5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DEE3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E611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5A1B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44E2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7E4F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8A05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053"/>
    <w:rsid w:val="00035183"/>
    <w:rsid w:val="000E03F1"/>
    <w:rsid w:val="000F6A4A"/>
    <w:rsid w:val="00125935"/>
    <w:rsid w:val="00147B93"/>
    <w:rsid w:val="00173F09"/>
    <w:rsid w:val="001D5BE5"/>
    <w:rsid w:val="001E5AD5"/>
    <w:rsid w:val="002D2C06"/>
    <w:rsid w:val="00325FD4"/>
    <w:rsid w:val="00345952"/>
    <w:rsid w:val="00370A8A"/>
    <w:rsid w:val="003E1AC0"/>
    <w:rsid w:val="004322B6"/>
    <w:rsid w:val="005C5A09"/>
    <w:rsid w:val="0060163D"/>
    <w:rsid w:val="00612EAB"/>
    <w:rsid w:val="008063C0"/>
    <w:rsid w:val="008E20DE"/>
    <w:rsid w:val="00AA5B3A"/>
    <w:rsid w:val="00AC2D12"/>
    <w:rsid w:val="00B71173"/>
    <w:rsid w:val="00B76414"/>
    <w:rsid w:val="00BA0E86"/>
    <w:rsid w:val="00BA7F78"/>
    <w:rsid w:val="00BE4C6A"/>
    <w:rsid w:val="00C402A8"/>
    <w:rsid w:val="00C72C49"/>
    <w:rsid w:val="00D01CF3"/>
    <w:rsid w:val="00D3103A"/>
    <w:rsid w:val="00D3167F"/>
    <w:rsid w:val="00D54FBC"/>
    <w:rsid w:val="00D97053"/>
    <w:rsid w:val="00E121F5"/>
    <w:rsid w:val="00EA4749"/>
    <w:rsid w:val="00F4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1" type="connector" idref="#_x0000_s1028"/>
        <o:r id="V:Rule36" type="connector" idref="#_x0000_s1026"/>
        <o:r id="V:Rule39" type="connector" idref="#_x0000_s1032"/>
        <o:r id="V:Rule49" type="connector" idref="#_x0000_s1029"/>
        <o:r id="V:Rule53" type="connector" idref="#_x0000_s1031"/>
        <o:r id="V:Rule55" type="connector" idref="#_x0000_s1030"/>
        <o:r id="V:Rule57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6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5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71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0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CF3"/>
  </w:style>
  <w:style w:type="paragraph" w:styleId="Zpat">
    <w:name w:val="footer"/>
    <w:basedOn w:val="Normln"/>
    <w:link w:val="ZpatChar"/>
    <w:uiPriority w:val="99"/>
    <w:unhideWhenUsed/>
    <w:rsid w:val="00D01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6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3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4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9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65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5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4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6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BA9E-CD0D-443D-A062-9C5E4B7B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Šimečková</dc:creator>
  <cp:lastModifiedBy>MH</cp:lastModifiedBy>
  <cp:revision>3</cp:revision>
  <dcterms:created xsi:type="dcterms:W3CDTF">2022-05-22T22:03:00Z</dcterms:created>
  <dcterms:modified xsi:type="dcterms:W3CDTF">2024-03-18T09:25:00Z</dcterms:modified>
</cp:coreProperties>
</file>